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  <w:t>政府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网站工作年度报表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年度）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南京市审计局</w:t>
      </w:r>
    </w:p>
    <w:p>
      <w:pPr>
        <w:widowControl/>
        <w:shd w:val="clear" w:color="auto" w:fill="FFFFFF"/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</w:pPr>
    </w:p>
    <w:tbl>
      <w:tblPr>
        <w:tblStyle w:val="6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347"/>
        <w:gridCol w:w="149"/>
        <w:gridCol w:w="1552"/>
        <w:gridCol w:w="1055"/>
        <w:gridCol w:w="1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网站名称</w:t>
            </w:r>
          </w:p>
        </w:tc>
        <w:tc>
          <w:tcPr>
            <w:tcW w:w="70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 xml:space="preserve">南京市审计局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首页网址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http://sjj.nanjing.gov.cn/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主办单位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 xml:space="preserve">南京市审计局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网站类型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□政府门户网站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政府网站标识码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3201000062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highlight w:val="none"/>
              </w:rPr>
              <w:t>ICP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备案号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苏ICP备05004952号-7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公安机关备案号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苏公网安备 32010202010548号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  <w:highlight w:val="none"/>
              </w:rPr>
              <w:t>独立用户访问总量（单位：个）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320675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  <w:highlight w:val="none"/>
              </w:rPr>
              <w:t>网站总访问量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504490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634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概况类信息更新量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政务动态信息更新量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604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信息公开目录信息更新量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维护数量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新开设数量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解读回应</w:t>
            </w: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解读信息发布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总数</w:t>
            </w:r>
          </w:p>
          <w:p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解读材料数量</w:t>
            </w:r>
          </w:p>
          <w:p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解读产品数量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媒体评论文章数量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回应公众关注热点或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重大舆情数量（单位：次）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办事服务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是否发布服务事项目录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□是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注册用户数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政务服务事项数量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（单位：项）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可全程在线办理政务服务事项数量（单位：项）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办件量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（单位：件）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互动交流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是否使用统一平台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留言办理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收到留言数量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办结留言数量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平均办理时间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1.45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公开答复数量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征集调查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征集调查期数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收到意见数量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公布调查结果期数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在线访谈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访谈期数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网民留言数量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答复网民提问数量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是否提供智能问答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□是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安全检测评估次数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发现问题数量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问题整改数量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spacing w:val="-1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spacing w:val="-10"/>
                <w:kern w:val="0"/>
                <w:sz w:val="20"/>
                <w:szCs w:val="20"/>
                <w:highlight w:val="none"/>
              </w:rPr>
              <w:t>是否建立安全监测预警机制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移动新媒体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是否有移动新媒体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微博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信息发布量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关注量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微信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南京审计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信息发布量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订阅数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5812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创新发展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□搜索即服务　　　□多语言版本　　□无障碍浏览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□其他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  <w:u w:val="single"/>
              </w:rPr>
              <w:t xml:space="preserve">                       </w:t>
            </w:r>
          </w:p>
        </w:tc>
      </w:tr>
    </w:tbl>
    <w:p>
      <w:pPr>
        <w:widowControl/>
        <w:rPr>
          <w:rFonts w:hint="eastAsia" w:ascii="宋体" w:hAnsi="宋体" w:cs="宋体" w:eastAsiaTheme="minorEastAsia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陆颖琰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 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王国清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   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潘正刚</w:t>
      </w:r>
    </w:p>
    <w:p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89660013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 xml:space="preserve">            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2026</w:t>
      </w:r>
      <w:r>
        <w:rPr>
          <w:rFonts w:ascii="宋体" w:hAnsi="宋体" w:cs="宋体"/>
          <w:color w:val="333333"/>
          <w:kern w:val="0"/>
          <w:sz w:val="20"/>
          <w:szCs w:val="20"/>
        </w:rPr>
        <w:t>年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1</w:t>
      </w:r>
      <w:r>
        <w:rPr>
          <w:rFonts w:ascii="宋体" w:hAnsi="宋体" w:cs="宋体"/>
          <w:color w:val="333333"/>
          <w:kern w:val="0"/>
          <w:sz w:val="20"/>
          <w:szCs w:val="20"/>
        </w:rPr>
        <w:t>月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14</w:t>
      </w:r>
      <w:r>
        <w:rPr>
          <w:rFonts w:ascii="宋体" w:hAnsi="宋体" w:cs="宋体"/>
          <w:color w:val="333333"/>
          <w:kern w:val="0"/>
          <w:sz w:val="20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BA"/>
    <w:rsid w:val="00047E9F"/>
    <w:rsid w:val="000C3A24"/>
    <w:rsid w:val="000E0304"/>
    <w:rsid w:val="00141364"/>
    <w:rsid w:val="0019453D"/>
    <w:rsid w:val="001C6B79"/>
    <w:rsid w:val="001D5EE1"/>
    <w:rsid w:val="00350435"/>
    <w:rsid w:val="00403DAD"/>
    <w:rsid w:val="004937E2"/>
    <w:rsid w:val="00504056"/>
    <w:rsid w:val="00504126"/>
    <w:rsid w:val="0053709D"/>
    <w:rsid w:val="00581A32"/>
    <w:rsid w:val="005D56FD"/>
    <w:rsid w:val="00610BC9"/>
    <w:rsid w:val="00646954"/>
    <w:rsid w:val="006F2FC8"/>
    <w:rsid w:val="00703DF5"/>
    <w:rsid w:val="00745305"/>
    <w:rsid w:val="007666BA"/>
    <w:rsid w:val="0079400D"/>
    <w:rsid w:val="007E41EB"/>
    <w:rsid w:val="008A05FD"/>
    <w:rsid w:val="008E7C1A"/>
    <w:rsid w:val="00970AD6"/>
    <w:rsid w:val="00A02097"/>
    <w:rsid w:val="00AE394A"/>
    <w:rsid w:val="00B60E07"/>
    <w:rsid w:val="00BD7E63"/>
    <w:rsid w:val="00BE1C51"/>
    <w:rsid w:val="00C75A96"/>
    <w:rsid w:val="00CF59DA"/>
    <w:rsid w:val="00D0550C"/>
    <w:rsid w:val="00D34F02"/>
    <w:rsid w:val="00DD735F"/>
    <w:rsid w:val="00E13A8E"/>
    <w:rsid w:val="00E5246A"/>
    <w:rsid w:val="00E947BC"/>
    <w:rsid w:val="00F0229D"/>
    <w:rsid w:val="00F17FA8"/>
    <w:rsid w:val="00F46725"/>
    <w:rsid w:val="00F93FFC"/>
    <w:rsid w:val="02FE7C98"/>
    <w:rsid w:val="05623560"/>
    <w:rsid w:val="06947F10"/>
    <w:rsid w:val="0BE074B0"/>
    <w:rsid w:val="0C6074E3"/>
    <w:rsid w:val="0CDD549A"/>
    <w:rsid w:val="0CFE7B56"/>
    <w:rsid w:val="0D691891"/>
    <w:rsid w:val="13AC73EA"/>
    <w:rsid w:val="13C2661A"/>
    <w:rsid w:val="15316E1A"/>
    <w:rsid w:val="1C4711EF"/>
    <w:rsid w:val="1E336BFC"/>
    <w:rsid w:val="20927070"/>
    <w:rsid w:val="213228C7"/>
    <w:rsid w:val="223F58EF"/>
    <w:rsid w:val="242538DD"/>
    <w:rsid w:val="243C5330"/>
    <w:rsid w:val="276A51D4"/>
    <w:rsid w:val="2CA556F9"/>
    <w:rsid w:val="2E362749"/>
    <w:rsid w:val="3058649E"/>
    <w:rsid w:val="312A4E60"/>
    <w:rsid w:val="31465386"/>
    <w:rsid w:val="368150EF"/>
    <w:rsid w:val="37DC6036"/>
    <w:rsid w:val="37FFA3D3"/>
    <w:rsid w:val="399D7402"/>
    <w:rsid w:val="3AF9214B"/>
    <w:rsid w:val="3BF952C0"/>
    <w:rsid w:val="3D0855B4"/>
    <w:rsid w:val="3D1D6904"/>
    <w:rsid w:val="3F035FC8"/>
    <w:rsid w:val="3F4A3D9A"/>
    <w:rsid w:val="425E0255"/>
    <w:rsid w:val="42852ED2"/>
    <w:rsid w:val="47833515"/>
    <w:rsid w:val="4C4C76F7"/>
    <w:rsid w:val="4C94734D"/>
    <w:rsid w:val="4D4C14C4"/>
    <w:rsid w:val="4D9D3497"/>
    <w:rsid w:val="545F00B9"/>
    <w:rsid w:val="546C7CB2"/>
    <w:rsid w:val="58EA4896"/>
    <w:rsid w:val="59AA6B20"/>
    <w:rsid w:val="6175440B"/>
    <w:rsid w:val="623E4B4A"/>
    <w:rsid w:val="635F3DC1"/>
    <w:rsid w:val="67002728"/>
    <w:rsid w:val="69564E57"/>
    <w:rsid w:val="6CFB1EB3"/>
    <w:rsid w:val="6E22325F"/>
    <w:rsid w:val="6F837A04"/>
    <w:rsid w:val="745509F3"/>
    <w:rsid w:val="74BF75FE"/>
    <w:rsid w:val="760123BC"/>
    <w:rsid w:val="783E7834"/>
    <w:rsid w:val="78E25F83"/>
    <w:rsid w:val="7A961BA3"/>
    <w:rsid w:val="7BDCC6FC"/>
    <w:rsid w:val="7CA46B62"/>
    <w:rsid w:val="7E6972B4"/>
    <w:rsid w:val="7F7F294B"/>
    <w:rsid w:val="9C533B9C"/>
    <w:rsid w:val="DFF79204"/>
    <w:rsid w:val="E1E7BAEF"/>
    <w:rsid w:val="E75B7B13"/>
    <w:rsid w:val="EBFB1886"/>
    <w:rsid w:val="FF611B5B"/>
    <w:rsid w:val="FFBFBB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190</Words>
  <Characters>1084</Characters>
  <Lines>9</Lines>
  <Paragraphs>2</Paragraphs>
  <TotalTime>1408</TotalTime>
  <ScaleCrop>false</ScaleCrop>
  <LinksUpToDate>false</LinksUpToDate>
  <CharactersWithSpaces>1272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2019-01-09T04:00:00Z</dcterms:created>
  <dc:creator>hp</dc:creator>
  <cp:lastModifiedBy>Administrator</cp:lastModifiedBy>
  <cp:lastPrinted>2020-01-10T02:32:00Z</cp:lastPrinted>
  <dcterms:modified xsi:type="dcterms:W3CDTF">2026-01-14T08:41:02Z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A604E666A6BC4030805ED08C2CB44616</vt:lpwstr>
  </property>
</Properties>
</file>